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1" w:rsidRPr="009E0141" w:rsidRDefault="009E0141" w:rsidP="009E0141">
      <w:pPr>
        <w:pStyle w:val="c7"/>
        <w:jc w:val="center"/>
        <w:rPr>
          <w:rStyle w:val="c8"/>
          <w:color w:val="FF0000"/>
          <w:sz w:val="40"/>
          <w:szCs w:val="40"/>
        </w:rPr>
      </w:pPr>
      <w:r w:rsidRPr="009E0141">
        <w:rPr>
          <w:rStyle w:val="c8"/>
          <w:color w:val="FF0000"/>
          <w:sz w:val="40"/>
          <w:szCs w:val="40"/>
        </w:rPr>
        <w:t>Дидактическая игра для детей дошкольного возраста  « Сад - огород»</w:t>
      </w:r>
    </w:p>
    <w:p w:rsidR="009E0141" w:rsidRPr="005211D5" w:rsidRDefault="009E0141" w:rsidP="009E0141">
      <w:pPr>
        <w:pStyle w:val="c7"/>
        <w:jc w:val="both"/>
        <w:rPr>
          <w:rStyle w:val="c8"/>
          <w:color w:val="002060"/>
          <w:sz w:val="28"/>
          <w:szCs w:val="28"/>
        </w:rPr>
      </w:pPr>
      <w:r w:rsidRPr="005211D5">
        <w:rPr>
          <w:rStyle w:val="c8"/>
          <w:color w:val="002060"/>
          <w:sz w:val="28"/>
          <w:szCs w:val="28"/>
        </w:rPr>
        <w:t>Выполнили: Антонова Людмила Николаевна (воспитатель МКДОУ д.с. «Чебурашка» п. Манзя)</w:t>
      </w:r>
    </w:p>
    <w:p w:rsidR="009E0141" w:rsidRPr="005211D5" w:rsidRDefault="009E0141" w:rsidP="009E0141">
      <w:pPr>
        <w:pStyle w:val="c7"/>
        <w:jc w:val="both"/>
        <w:rPr>
          <w:color w:val="002060"/>
          <w:sz w:val="28"/>
          <w:szCs w:val="28"/>
        </w:rPr>
      </w:pPr>
      <w:r w:rsidRPr="005211D5">
        <w:rPr>
          <w:rStyle w:val="c8"/>
          <w:color w:val="002060"/>
          <w:sz w:val="28"/>
          <w:szCs w:val="28"/>
        </w:rPr>
        <w:t xml:space="preserve">совместно с Левицкой Мариной Алексеевной </w:t>
      </w:r>
      <w:proofErr w:type="gramStart"/>
      <w:r w:rsidR="00196B94">
        <w:rPr>
          <w:rStyle w:val="c8"/>
          <w:color w:val="002060"/>
          <w:sz w:val="28"/>
          <w:szCs w:val="28"/>
        </w:rPr>
        <w:t>-</w:t>
      </w:r>
      <w:r w:rsidRPr="005211D5">
        <w:rPr>
          <w:rStyle w:val="c8"/>
          <w:color w:val="002060"/>
          <w:sz w:val="28"/>
          <w:szCs w:val="28"/>
        </w:rPr>
        <w:t>р</w:t>
      </w:r>
      <w:proofErr w:type="gramEnd"/>
      <w:r w:rsidRPr="005211D5">
        <w:rPr>
          <w:rStyle w:val="c8"/>
          <w:color w:val="002060"/>
          <w:sz w:val="28"/>
          <w:szCs w:val="28"/>
        </w:rPr>
        <w:t>одителем (законным представителем)</w:t>
      </w:r>
    </w:p>
    <w:p w:rsidR="00AA2A5B" w:rsidRDefault="009E0141" w:rsidP="00AA2A5B">
      <w:pPr>
        <w:pStyle w:val="c1"/>
        <w:ind w:firstLine="708"/>
        <w:rPr>
          <w:b/>
          <w:bCs/>
        </w:rPr>
      </w:pPr>
      <w:r w:rsidRPr="009E0141">
        <w:rPr>
          <w:rStyle w:val="c3"/>
          <w:color w:val="002060"/>
        </w:rPr>
        <w:t>Дидактическая игра «Сад-огород</w:t>
      </w:r>
      <w:r w:rsidRPr="009E0141">
        <w:rPr>
          <w:rStyle w:val="c0"/>
          <w:color w:val="002060"/>
        </w:rPr>
        <w:t>» может быть использована педагогами ДОУ в работе с детьми младшего дошкольного возраста на занятиях по ознакомлению с окружающим миром, формированию элементарных математических представлений, развитию речи.</w:t>
      </w:r>
      <w:r w:rsidR="00AA2A5B" w:rsidRPr="00AA2A5B">
        <w:rPr>
          <w:b/>
          <w:bCs/>
        </w:rPr>
        <w:t xml:space="preserve"> </w:t>
      </w:r>
    </w:p>
    <w:p w:rsidR="00AA2A5B" w:rsidRPr="00AA2A5B" w:rsidRDefault="00AA2A5B" w:rsidP="00AA2A5B">
      <w:pPr>
        <w:pStyle w:val="c1"/>
        <w:ind w:firstLine="708"/>
        <w:rPr>
          <w:color w:val="002060"/>
        </w:rPr>
      </w:pPr>
      <w:r w:rsidRPr="00AA2A5B">
        <w:rPr>
          <w:b/>
          <w:bCs/>
          <w:color w:val="002060"/>
        </w:rPr>
        <w:t>Цель</w:t>
      </w:r>
      <w:r w:rsidRPr="00AA2A5B">
        <w:rPr>
          <w:color w:val="002060"/>
        </w:rPr>
        <w:t>: закрепить у детей умение различать овощи и фрукты, место их произрастания; ценность для здоровья. Развивать речь, мышление.</w:t>
      </w:r>
    </w:p>
    <w:p w:rsidR="009E0141" w:rsidRPr="00AA2A5B" w:rsidRDefault="009E0141" w:rsidP="00AA2A5B">
      <w:pPr>
        <w:pStyle w:val="c1"/>
        <w:ind w:firstLine="708"/>
        <w:rPr>
          <w:b/>
          <w:color w:val="002060"/>
        </w:rPr>
      </w:pPr>
      <w:r w:rsidRPr="00AA2A5B">
        <w:rPr>
          <w:rStyle w:val="c3"/>
          <w:b/>
          <w:color w:val="002060"/>
        </w:rPr>
        <w:t xml:space="preserve">Задачи: 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 xml:space="preserve">1)учить определять пространственное расположение предметов;                                       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2) уточнить знания детей об овощах, фруктах о месте их произрастания, о пользе овощей и фруктов  для     человека;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 xml:space="preserve">3)учить различать овощи и фрукты по внешнему виду, описывать их по характерным признакам; 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4)учить использовать обобщающее понятие «Овощи», «Фрукты;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5)обогащать словарный запас за счет обозначения качеств;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6)развивать внимание, память, координацию движений, мелкую моторику рук.</w:t>
      </w:r>
    </w:p>
    <w:p w:rsidR="009E0141" w:rsidRPr="005211D5" w:rsidRDefault="009E0141" w:rsidP="009E0141">
      <w:pPr>
        <w:pStyle w:val="c1"/>
        <w:rPr>
          <w:color w:val="002060"/>
        </w:rPr>
      </w:pPr>
      <w:r w:rsidRPr="00AA2A5B">
        <w:rPr>
          <w:rStyle w:val="c3"/>
          <w:b/>
          <w:color w:val="002060"/>
        </w:rPr>
        <w:t>Описание игры</w:t>
      </w:r>
      <w:r w:rsidRPr="005211D5">
        <w:rPr>
          <w:rStyle w:val="c0"/>
          <w:color w:val="002060"/>
        </w:rPr>
        <w:t xml:space="preserve">: 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1.Педагог просит ребёнка собрать урожай. Ребёнок поочередно снимает с грядок овощи, с деревьев фрукты и называет их. Выполняя задание, ребёнок закрепляет названия овощей, фруктов.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Детям второй младшей группы при «сборе урожая» можно предложить описать характерные признаки овощей, фруктов.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2.Предложить ребёнку разместить на «грядке» определенное количество овощей, на дереве фруктов.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Например: посадить 2 моркови и  3 капусты, сорви 1 яблоко и 1 грушу и т.д.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 xml:space="preserve">3.Сажая на «грядках» овощи, дети могут закреплять расположение предметов в пространстве. 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lastRenderedPageBreak/>
        <w:t>Например: педагог предлагает детям посадить морковь, слева от неё капусту, а справа огурцы.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4.Педагог загадывает ребёнку загадку об овощах. Ребёнок должен выбрать отгадку и расположить её на «грядке», на дереве.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Например: Я длинный и зелёный,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                     Вкусен и солёный,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                     Вкусен и сырой.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                     Кто же я такой?     (Огурец)</w:t>
      </w:r>
      <w:r w:rsidRPr="005211D5">
        <w:rPr>
          <w:rStyle w:val="c9"/>
          <w:color w:val="002060"/>
        </w:rPr>
        <w:t> 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                                                                                               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                  Сидит в темнице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                   А коса на улице.   ( Морковь)            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                   Уродилась я на славу,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                    Голова бела, кудрява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 xml:space="preserve">                    Кто любит щи-               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                    Меня в них ищи.  (Капуста)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                     Никого не огорчает,</w:t>
      </w:r>
    </w:p>
    <w:p w:rsidR="008A6BEB" w:rsidRDefault="009E0141" w:rsidP="009E0141">
      <w:pPr>
        <w:pStyle w:val="c1"/>
        <w:rPr>
          <w:rStyle w:val="c0"/>
          <w:color w:val="002060"/>
        </w:rPr>
      </w:pPr>
      <w:r w:rsidRPr="005211D5">
        <w:rPr>
          <w:rStyle w:val="c0"/>
          <w:color w:val="002060"/>
        </w:rPr>
        <w:t>                     А всех плакать заставляет. (Лук)</w:t>
      </w:r>
    </w:p>
    <w:p w:rsidR="009E0141" w:rsidRPr="008A6BEB" w:rsidRDefault="008A6BEB" w:rsidP="009E0141">
      <w:pPr>
        <w:pStyle w:val="c1"/>
        <w:rPr>
          <w:rStyle w:val="c0"/>
          <w:color w:val="002060"/>
        </w:rPr>
      </w:pPr>
      <w:r w:rsidRPr="008A6BEB">
        <w:rPr>
          <w:color w:val="002060"/>
        </w:rPr>
        <w:t xml:space="preserve"> </w:t>
      </w:r>
      <w:proofErr w:type="gramStart"/>
      <w:r w:rsidRPr="008A6BEB">
        <w:rPr>
          <w:color w:val="002060"/>
        </w:rPr>
        <w:t>Круглое</w:t>
      </w:r>
      <w:proofErr w:type="gramEnd"/>
      <w:r w:rsidRPr="008A6BEB">
        <w:rPr>
          <w:color w:val="002060"/>
        </w:rPr>
        <w:t xml:space="preserve">, румяное, </w:t>
      </w:r>
      <w:r w:rsidRPr="008A6BEB">
        <w:rPr>
          <w:color w:val="002060"/>
        </w:rPr>
        <w:br/>
        <w:t>Я расту на ветке.</w:t>
      </w:r>
      <w:r w:rsidRPr="008A6BEB">
        <w:rPr>
          <w:color w:val="002060"/>
        </w:rPr>
        <w:br/>
        <w:t>Любят меня взрослые</w:t>
      </w:r>
      <w:proofErr w:type="gramStart"/>
      <w:r>
        <w:rPr>
          <w:color w:val="002060"/>
        </w:rPr>
        <w:br/>
        <w:t>И</w:t>
      </w:r>
      <w:proofErr w:type="gramEnd"/>
      <w:r>
        <w:rPr>
          <w:color w:val="002060"/>
        </w:rPr>
        <w:t xml:space="preserve"> малые детки.</w:t>
      </w:r>
      <w:r>
        <w:rPr>
          <w:color w:val="002060"/>
        </w:rPr>
        <w:br/>
        <w:t>(Яблоко)</w:t>
      </w:r>
      <w:r w:rsidRPr="008A6BEB">
        <w:rPr>
          <w:color w:val="002060"/>
        </w:rPr>
        <w:br/>
      </w:r>
      <w:r w:rsidRPr="008A6BEB">
        <w:rPr>
          <w:color w:val="002060"/>
        </w:rPr>
        <w:br/>
      </w:r>
      <w:proofErr w:type="spellStart"/>
      <w:r w:rsidRPr="008A6BEB">
        <w:rPr>
          <w:color w:val="002060"/>
        </w:rPr>
        <w:t>Длинноножка</w:t>
      </w:r>
      <w:proofErr w:type="spellEnd"/>
      <w:r w:rsidRPr="008A6BEB">
        <w:rPr>
          <w:color w:val="002060"/>
        </w:rPr>
        <w:t xml:space="preserve"> хвалится – </w:t>
      </w:r>
      <w:r w:rsidRPr="008A6BEB">
        <w:rPr>
          <w:color w:val="002060"/>
        </w:rPr>
        <w:br/>
        <w:t>Я ли не красавица,</w:t>
      </w:r>
      <w:r w:rsidRPr="008A6BEB">
        <w:rPr>
          <w:color w:val="002060"/>
        </w:rPr>
        <w:br/>
      </w:r>
      <w:proofErr w:type="gramStart"/>
      <w:r w:rsidRPr="008A6BEB">
        <w:rPr>
          <w:color w:val="002060"/>
        </w:rPr>
        <w:t>В</w:t>
      </w:r>
      <w:proofErr w:type="gramEnd"/>
      <w:r w:rsidRPr="008A6BEB">
        <w:rPr>
          <w:color w:val="002060"/>
        </w:rPr>
        <w:t xml:space="preserve"> </w:t>
      </w:r>
      <w:proofErr w:type="gramStart"/>
      <w:r w:rsidRPr="008A6BEB">
        <w:rPr>
          <w:color w:val="002060"/>
        </w:rPr>
        <w:t>сама</w:t>
      </w:r>
      <w:proofErr w:type="gramEnd"/>
      <w:r w:rsidRPr="008A6BEB">
        <w:rPr>
          <w:color w:val="002060"/>
        </w:rPr>
        <w:t xml:space="preserve"> – то косточка,</w:t>
      </w:r>
      <w:r w:rsidRPr="008A6BEB">
        <w:rPr>
          <w:color w:val="002060"/>
        </w:rPr>
        <w:br/>
        <w:t>Да красненькая косточка.</w:t>
      </w:r>
      <w:r w:rsidRPr="008A6BEB">
        <w:rPr>
          <w:color w:val="002060"/>
        </w:rPr>
        <w:br/>
        <w:t>(Вишня)</w:t>
      </w:r>
    </w:p>
    <w:p w:rsidR="009E0141" w:rsidRPr="005211D5" w:rsidRDefault="00C61B16" w:rsidP="009E0141">
      <w:pPr>
        <w:pStyle w:val="c1"/>
        <w:rPr>
          <w:color w:val="002060"/>
        </w:rPr>
      </w:pPr>
      <w:r w:rsidRPr="00C61B16">
        <w:rPr>
          <w:color w:val="002060"/>
        </w:rPr>
        <w:t>За кудрявый хохолок</w:t>
      </w:r>
      <w:r w:rsidRPr="00C61B16">
        <w:rPr>
          <w:color w:val="002060"/>
        </w:rPr>
        <w:br/>
        <w:t>Лису из норки поволок.</w:t>
      </w:r>
      <w:r w:rsidRPr="00C61B16">
        <w:rPr>
          <w:color w:val="002060"/>
        </w:rPr>
        <w:br/>
      </w:r>
      <w:proofErr w:type="gramStart"/>
      <w:r w:rsidRPr="00C61B16">
        <w:rPr>
          <w:color w:val="002060"/>
        </w:rPr>
        <w:t>На ощупь - очень гладкая,</w:t>
      </w:r>
      <w:r w:rsidRPr="00C61B16">
        <w:rPr>
          <w:color w:val="002060"/>
        </w:rPr>
        <w:br/>
        <w:t>На вкус - как сахар сладкая.</w:t>
      </w:r>
      <w:proofErr w:type="gramEnd"/>
      <w:r w:rsidRPr="00C61B16">
        <w:rPr>
          <w:color w:val="002060"/>
        </w:rPr>
        <w:br/>
        <w:t>(Морковь)</w:t>
      </w:r>
      <w:r w:rsidRPr="00C61B16">
        <w:rPr>
          <w:color w:val="002060"/>
        </w:rPr>
        <w:br/>
      </w:r>
      <w:r w:rsidRPr="00C61B16">
        <w:rPr>
          <w:color w:val="002060"/>
        </w:rPr>
        <w:br/>
        <w:t>Как на нашей грядке</w:t>
      </w:r>
      <w:proofErr w:type="gramStart"/>
      <w:r w:rsidRPr="00C61B16">
        <w:rPr>
          <w:color w:val="002060"/>
        </w:rPr>
        <w:br/>
        <w:t>В</w:t>
      </w:r>
      <w:proofErr w:type="gramEnd"/>
      <w:r w:rsidRPr="00C61B16">
        <w:rPr>
          <w:color w:val="002060"/>
        </w:rPr>
        <w:t>ыросли загадки</w:t>
      </w:r>
      <w:r w:rsidRPr="00C61B16">
        <w:rPr>
          <w:color w:val="002060"/>
        </w:rPr>
        <w:br/>
      </w:r>
      <w:r w:rsidRPr="00C61B16">
        <w:rPr>
          <w:color w:val="002060"/>
        </w:rPr>
        <w:lastRenderedPageBreak/>
        <w:t>Сочные да крупные,</w:t>
      </w:r>
      <w:r w:rsidRPr="00C61B16">
        <w:rPr>
          <w:color w:val="002060"/>
        </w:rPr>
        <w:br/>
        <w:t>Вот такие круглые.</w:t>
      </w:r>
      <w:r w:rsidRPr="00C61B16">
        <w:rPr>
          <w:color w:val="002060"/>
        </w:rPr>
        <w:br/>
        <w:t>Летом зеленеют,</w:t>
      </w:r>
      <w:r w:rsidRPr="00C61B16">
        <w:rPr>
          <w:color w:val="002060"/>
        </w:rPr>
        <w:br/>
        <w:t>К осени краснеют.</w:t>
      </w:r>
      <w:r w:rsidRPr="00C61B16">
        <w:rPr>
          <w:color w:val="002060"/>
        </w:rPr>
        <w:br/>
        <w:t>(Помидоры)</w:t>
      </w:r>
    </w:p>
    <w:p w:rsidR="009E0141" w:rsidRPr="005211D5" w:rsidRDefault="009E0141" w:rsidP="009E0141">
      <w:pPr>
        <w:pStyle w:val="c1"/>
        <w:rPr>
          <w:color w:val="002060"/>
        </w:rPr>
      </w:pPr>
      <w:r w:rsidRPr="005211D5">
        <w:rPr>
          <w:rStyle w:val="c0"/>
          <w:color w:val="002060"/>
        </w:rPr>
        <w:t>С помощью этой игры педагог может выполнять с воспитанниками много развивающих заданий. Игра «Сад-огород» выполняет познавательную функцию, развивает мелкую моторику рук.</w:t>
      </w:r>
    </w:p>
    <w:p w:rsidR="00386CC4" w:rsidRPr="005211D5" w:rsidRDefault="00386CC4">
      <w:pPr>
        <w:rPr>
          <w:color w:val="002060"/>
        </w:rPr>
      </w:pPr>
    </w:p>
    <w:sectPr w:rsidR="00386CC4" w:rsidRPr="0052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E0141"/>
    <w:rsid w:val="00196B94"/>
    <w:rsid w:val="00386CC4"/>
    <w:rsid w:val="005211D5"/>
    <w:rsid w:val="008A6BEB"/>
    <w:rsid w:val="0098209F"/>
    <w:rsid w:val="009E0141"/>
    <w:rsid w:val="00AA2A5B"/>
    <w:rsid w:val="00C61B16"/>
    <w:rsid w:val="00D4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E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E0141"/>
  </w:style>
  <w:style w:type="paragraph" w:customStyle="1" w:styleId="c1">
    <w:name w:val="c1"/>
    <w:basedOn w:val="a"/>
    <w:rsid w:val="009E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0141"/>
  </w:style>
  <w:style w:type="character" w:customStyle="1" w:styleId="c3">
    <w:name w:val="c3"/>
    <w:basedOn w:val="a0"/>
    <w:rsid w:val="009E0141"/>
  </w:style>
  <w:style w:type="character" w:customStyle="1" w:styleId="c9">
    <w:name w:val="c9"/>
    <w:basedOn w:val="a0"/>
    <w:rsid w:val="009E0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9</cp:revision>
  <cp:lastPrinted>2017-11-13T05:40:00Z</cp:lastPrinted>
  <dcterms:created xsi:type="dcterms:W3CDTF">2017-11-13T04:52:00Z</dcterms:created>
  <dcterms:modified xsi:type="dcterms:W3CDTF">2017-11-13T06:12:00Z</dcterms:modified>
</cp:coreProperties>
</file>