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7B" w:rsidRDefault="0070328D" w:rsidP="00EF677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Консультация для воспитателей</w:t>
      </w:r>
    </w:p>
    <w:p w:rsidR="00236E76" w:rsidRPr="00EF677B" w:rsidRDefault="00236E76" w:rsidP="00EF677B">
      <w:pPr>
        <w:pStyle w:val="a3"/>
        <w:jc w:val="center"/>
        <w:rPr>
          <w:b/>
          <w:sz w:val="36"/>
          <w:szCs w:val="36"/>
        </w:rPr>
      </w:pPr>
      <w:r w:rsidRPr="00236E76">
        <w:rPr>
          <w:b/>
          <w:sz w:val="36"/>
          <w:szCs w:val="36"/>
        </w:rPr>
        <w:t>Организация развивающей предметно-пространственной среды в соответствии с ФГОС.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Предметно-развивающая среда в учреждении, реализующем программу дошкольного образования, является одним из важнейших критериев оценки качества образования. Это обусловлено значимостью окружающей обстановки для разностороннего развития ребенка, успешной социализации в обществе.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rStyle w:val="a4"/>
          <w:sz w:val="28"/>
          <w:szCs w:val="28"/>
        </w:rPr>
        <w:t>ФГОС дошкольного образования</w:t>
      </w:r>
      <w:r w:rsidRPr="00236E76">
        <w:rPr>
          <w:sz w:val="28"/>
          <w:szCs w:val="28"/>
        </w:rPr>
        <w:t xml:space="preserve"> – это Стандарт условий, а не Стандарт результатов. Новая система координат, повлиявшая на формирование ФГОС дошкольного образования, призывает, прежде всего, ценить, а не оценивать ребёнка. Теперь образование в ДОУ рассматривается  как самостоятельный важный период в жизни ребёнка, как важная веха на пути непрерывного образования в жизни человека.  На смену  пришла более современная педагогика развития, педагогика творчества и свободы. Новая образовательная программа для ДОУ по ФГОС  нацелена на всестороннее развитие </w:t>
      </w:r>
      <w:proofErr w:type="gramStart"/>
      <w:r w:rsidRPr="00236E76">
        <w:rPr>
          <w:sz w:val="28"/>
          <w:szCs w:val="28"/>
        </w:rPr>
        <w:t>ребёнка</w:t>
      </w:r>
      <w:proofErr w:type="gramEnd"/>
      <w:r w:rsidRPr="00236E76">
        <w:rPr>
          <w:sz w:val="28"/>
          <w:szCs w:val="28"/>
        </w:rPr>
        <w:t xml:space="preserve"> на основе особых, специфичных видов деятельности, присущих дошкольникам.  ФГОС дошкольного образования поддерживает точку зрения на ребёнка, как на «человека играющего», многие методики и технологии должны быть пересмотрены и переведены с учебно-дидактического уровня на новый, игровой уровень, в котором дидактический компонент будет непременно соседствовать с игровой оболочкой. 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На практике мы получим </w:t>
      </w:r>
      <w:proofErr w:type="gramStart"/>
      <w:r w:rsidRPr="00236E76">
        <w:rPr>
          <w:rStyle w:val="a4"/>
          <w:sz w:val="28"/>
          <w:szCs w:val="28"/>
        </w:rPr>
        <w:t>более  игровой</w:t>
      </w:r>
      <w:proofErr w:type="gramEnd"/>
      <w:r w:rsidRPr="00236E76">
        <w:rPr>
          <w:sz w:val="28"/>
          <w:szCs w:val="28"/>
        </w:rPr>
        <w:t> и разносторонний подход, приветствующий максимальную эксплуатацию инновационных и активных методов педагогического взаимодействия,  нацеленный на раскрытие собственного потенциала каждого ребёнка.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sz w:val="28"/>
          <w:szCs w:val="28"/>
        </w:rPr>
        <w:t xml:space="preserve">Исследования последних лет со всей очевидностью показали особую значимость для маленького ребенка социальных условий жизни, складывающихся из общения, обучающих игр, развивающего влияния окружающей среды - всего того, что принято считать культурой воспитания. При этом современный интерьер и дизайн внутренних помещений: оборудование, мебель, игрушки, пособия для малышей, - рассматриваются как необходимые составляющие предметно-пространственной среды. С позиций Стандарта дошкольного образования  развивающая образовательная среда дошкольной организации – это предметно-пространственная среда как часть образовательной среды и ключевой фактор перехода на ФГОС </w:t>
      </w:r>
      <w:proofErr w:type="gramStart"/>
      <w:r w:rsidRPr="00236E76">
        <w:rPr>
          <w:sz w:val="28"/>
          <w:szCs w:val="28"/>
        </w:rPr>
        <w:t>ДО</w:t>
      </w:r>
      <w:proofErr w:type="gramEnd"/>
      <w:r w:rsidRPr="00236E76">
        <w:rPr>
          <w:sz w:val="28"/>
          <w:szCs w:val="28"/>
        </w:rPr>
        <w:t>.  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 (С. Л. Новоселова).</w:t>
      </w:r>
      <w:r w:rsidRPr="00236E76">
        <w:rPr>
          <w:sz w:val="28"/>
          <w:szCs w:val="28"/>
        </w:rPr>
        <w:br/>
        <w:t>Вопрос организации предметно-развивающей среды ДОУ на сегодняшний день стоит особо актуально. Необходима содержательная насыщенность предметно-пространственной среды, обеспечивающая реализацию образовательной программы в различных видах детской деятельности.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rPr>
          <w:sz w:val="28"/>
          <w:szCs w:val="28"/>
        </w:rPr>
      </w:pPr>
      <w:r w:rsidRPr="00236E76">
        <w:rPr>
          <w:sz w:val="28"/>
          <w:szCs w:val="28"/>
        </w:rPr>
        <w:t>Как известно, основной формой работы с дошкольниками и ведущим видом деятельности детей является игра. </w:t>
      </w:r>
      <w:r w:rsidRPr="00236E76">
        <w:rPr>
          <w:rStyle w:val="a4"/>
          <w:sz w:val="28"/>
          <w:szCs w:val="28"/>
        </w:rPr>
        <w:t>И при создании развивающего пространства в групповом помещении необходимо учитывать ведущую роль игровой деятельности.</w:t>
      </w:r>
      <w:r w:rsidRPr="00236E76">
        <w:rPr>
          <w:b/>
          <w:bCs/>
          <w:sz w:val="28"/>
          <w:szCs w:val="28"/>
        </w:rPr>
        <w:br/>
      </w:r>
      <w:r w:rsidRPr="00236E76">
        <w:rPr>
          <w:sz w:val="28"/>
          <w:szCs w:val="28"/>
        </w:rPr>
        <w:lastRenderedPageBreak/>
        <w:t>Именно поэтому необходим  повышенный интерес к обновлению предметно-развивающей среды ДОУ.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rStyle w:val="a4"/>
          <w:sz w:val="28"/>
          <w:szCs w:val="28"/>
        </w:rPr>
        <w:t xml:space="preserve">Развивающая предметно-пространственная среда </w:t>
      </w:r>
      <w:r w:rsidRPr="00236E76">
        <w:rPr>
          <w:sz w:val="28"/>
          <w:szCs w:val="28"/>
        </w:rPr>
        <w:t>обеспечивает максимальную реализацию образовательного потенциала пространства  Группы, приспособленной для реализации Программы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Развивающая предметно-пространственная среда должна обеспечивать:</w:t>
      </w:r>
    </w:p>
    <w:p w:rsidR="00236E76" w:rsidRPr="00236E76" w:rsidRDefault="00236E76" w:rsidP="00236E76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•        реализацию различных образовательных программ;</w:t>
      </w:r>
    </w:p>
    <w:p w:rsidR="00236E76" w:rsidRPr="00236E76" w:rsidRDefault="00236E76" w:rsidP="00236E76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•        в случае организации инклюзивного образования - необходимые для него условия;</w:t>
      </w:r>
    </w:p>
    <w:p w:rsidR="00236E76" w:rsidRPr="00236E76" w:rsidRDefault="00236E76" w:rsidP="00236E76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•        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236E76">
        <w:rPr>
          <w:sz w:val="28"/>
          <w:szCs w:val="28"/>
        </w:rPr>
        <w:t>           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236E76">
        <w:rPr>
          <w:rStyle w:val="a5"/>
          <w:b/>
          <w:bCs/>
          <w:sz w:val="28"/>
          <w:szCs w:val="28"/>
          <w:u w:val="single"/>
        </w:rPr>
        <w:t> 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236E76" w:rsidRPr="00236E76" w:rsidRDefault="00236E76" w:rsidP="00236E7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236E76">
        <w:rPr>
          <w:rStyle w:val="a4"/>
          <w:sz w:val="28"/>
          <w:szCs w:val="28"/>
        </w:rPr>
        <w:t>1.</w:t>
      </w:r>
      <w:r w:rsidRPr="00236E76">
        <w:rPr>
          <w:sz w:val="28"/>
          <w:szCs w:val="28"/>
        </w:rPr>
        <w:t> </w:t>
      </w:r>
      <w:r w:rsidRPr="00236E76">
        <w:rPr>
          <w:rStyle w:val="a4"/>
          <w:sz w:val="28"/>
          <w:szCs w:val="28"/>
        </w:rPr>
        <w:t>Насыщенность</w:t>
      </w:r>
      <w:r w:rsidRPr="00236E76">
        <w:rPr>
          <w:sz w:val="28"/>
          <w:szCs w:val="28"/>
        </w:rPr>
        <w:t> среды должна соответствовать возрастным возможностям детей и содержанию Программы.</w:t>
      </w:r>
    </w:p>
    <w:p w:rsidR="00236E76" w:rsidRPr="00236E76" w:rsidRDefault="00236E76" w:rsidP="00236E76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•        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rStyle w:val="a4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236E76" w:rsidRPr="00236E76" w:rsidRDefault="00236E76" w:rsidP="00236E76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•       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236E76" w:rsidRPr="00236E76" w:rsidRDefault="00236E76" w:rsidP="00236E76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•   двигательную активность, в том числе развитие крупной и мелкой моторики, участие в подвижных играх и соревнованиях;</w:t>
      </w:r>
    </w:p>
    <w:p w:rsidR="00236E76" w:rsidRPr="00236E76" w:rsidRDefault="00236E76" w:rsidP="00236E76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•  эмоциональное благополучие детей во взаимодействии с предметно-пространственным окружением;</w:t>
      </w:r>
    </w:p>
    <w:p w:rsidR="00236E76" w:rsidRPr="00236E76" w:rsidRDefault="00236E76" w:rsidP="00236E76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•        возможность самовыражения детей.</w:t>
      </w:r>
    </w:p>
    <w:p w:rsidR="00236E76" w:rsidRPr="00236E76" w:rsidRDefault="00236E76" w:rsidP="00236E76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  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236E76" w:rsidRPr="00236E76" w:rsidRDefault="00236E76" w:rsidP="00236E7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236E76">
        <w:rPr>
          <w:rStyle w:val="a4"/>
          <w:sz w:val="28"/>
          <w:szCs w:val="28"/>
        </w:rPr>
        <w:t xml:space="preserve">2. </w:t>
      </w:r>
      <w:proofErr w:type="spellStart"/>
      <w:r w:rsidRPr="00236E76">
        <w:rPr>
          <w:rStyle w:val="a4"/>
          <w:sz w:val="28"/>
          <w:szCs w:val="28"/>
        </w:rPr>
        <w:t>Трансформируемость</w:t>
      </w:r>
      <w:proofErr w:type="spellEnd"/>
      <w:r w:rsidRPr="00236E76">
        <w:rPr>
          <w:sz w:val="28"/>
          <w:szCs w:val="28"/>
        </w:rPr>
        <w:t> 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36E76">
        <w:rPr>
          <w:sz w:val="28"/>
          <w:szCs w:val="28"/>
        </w:rPr>
        <w:lastRenderedPageBreak/>
        <w:t>      </w:t>
      </w:r>
      <w:r w:rsidRPr="00236E76">
        <w:rPr>
          <w:rStyle w:val="a4"/>
          <w:sz w:val="28"/>
          <w:szCs w:val="28"/>
        </w:rPr>
        <w:t xml:space="preserve">3. </w:t>
      </w:r>
      <w:proofErr w:type="spellStart"/>
      <w:r w:rsidRPr="00236E76">
        <w:rPr>
          <w:rStyle w:val="a4"/>
          <w:sz w:val="28"/>
          <w:szCs w:val="28"/>
        </w:rPr>
        <w:t>Полифункциональность</w:t>
      </w:r>
      <w:r w:rsidRPr="00236E76">
        <w:rPr>
          <w:sz w:val="28"/>
          <w:szCs w:val="28"/>
        </w:rPr>
        <w:t>материалов</w:t>
      </w:r>
      <w:proofErr w:type="spellEnd"/>
      <w:r w:rsidRPr="00236E76">
        <w:rPr>
          <w:sz w:val="28"/>
          <w:szCs w:val="28"/>
        </w:rPr>
        <w:t xml:space="preserve"> предполагает:</w:t>
      </w:r>
    </w:p>
    <w:p w:rsidR="00236E76" w:rsidRPr="00236E76" w:rsidRDefault="00236E76" w:rsidP="00236E76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•        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236E76" w:rsidRPr="00236E76" w:rsidRDefault="00236E76" w:rsidP="00236E76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•        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236E76" w:rsidRPr="00236E76" w:rsidRDefault="00236E76" w:rsidP="00236E7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236E76">
        <w:rPr>
          <w:rStyle w:val="a4"/>
          <w:sz w:val="28"/>
          <w:szCs w:val="28"/>
        </w:rPr>
        <w:t>4. Вариативность</w:t>
      </w:r>
      <w:r w:rsidRPr="00236E76">
        <w:rPr>
          <w:sz w:val="28"/>
          <w:szCs w:val="28"/>
        </w:rPr>
        <w:t> среды предполагает:</w:t>
      </w:r>
    </w:p>
    <w:p w:rsidR="00236E76" w:rsidRPr="00236E76" w:rsidRDefault="00236E76" w:rsidP="00236E76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•        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236E76" w:rsidRPr="00236E76" w:rsidRDefault="00236E76" w:rsidP="00236E76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•        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236E76" w:rsidRPr="00236E76" w:rsidRDefault="00236E76" w:rsidP="00236E7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236E76">
        <w:rPr>
          <w:rStyle w:val="a4"/>
          <w:sz w:val="28"/>
          <w:szCs w:val="28"/>
        </w:rPr>
        <w:t>5. Доступность</w:t>
      </w:r>
      <w:r w:rsidRPr="00236E76">
        <w:rPr>
          <w:sz w:val="28"/>
          <w:szCs w:val="28"/>
        </w:rPr>
        <w:t> среды предполагает:</w:t>
      </w:r>
    </w:p>
    <w:p w:rsidR="00236E76" w:rsidRPr="00236E76" w:rsidRDefault="00236E76" w:rsidP="00236E76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•        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236E76" w:rsidRPr="00236E76" w:rsidRDefault="00236E76" w:rsidP="00236E76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•        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236E76" w:rsidRPr="00236E76" w:rsidRDefault="00236E76" w:rsidP="00236E76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•        исправность и сохранность материалов и оборудования.</w:t>
      </w:r>
    </w:p>
    <w:p w:rsidR="00236E76" w:rsidRPr="00236E76" w:rsidRDefault="00236E76" w:rsidP="00236E7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236E76">
        <w:rPr>
          <w:rStyle w:val="a4"/>
          <w:sz w:val="28"/>
          <w:szCs w:val="28"/>
        </w:rPr>
        <w:t xml:space="preserve">6. </w:t>
      </w:r>
      <w:proofErr w:type="spellStart"/>
      <w:r w:rsidRPr="00236E76">
        <w:rPr>
          <w:rStyle w:val="a4"/>
          <w:sz w:val="28"/>
          <w:szCs w:val="28"/>
        </w:rPr>
        <w:t>Безопасность</w:t>
      </w:r>
      <w:r w:rsidRPr="00236E76">
        <w:rPr>
          <w:sz w:val="28"/>
          <w:szCs w:val="28"/>
        </w:rPr>
        <w:t>предметно-пространственной</w:t>
      </w:r>
      <w:proofErr w:type="spellEnd"/>
      <w:r w:rsidRPr="00236E76">
        <w:rPr>
          <w:sz w:val="28"/>
          <w:szCs w:val="28"/>
        </w:rPr>
        <w:t xml:space="preserve"> среды предполагает соответствие всех ее элементов требованиям по обеспечению надежности и безопасности их использования.</w:t>
      </w:r>
    </w:p>
    <w:p w:rsidR="00236E76" w:rsidRPr="00236E76" w:rsidRDefault="00236E76" w:rsidP="00236E7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236E76" w:rsidRPr="00236E76" w:rsidRDefault="00236E76" w:rsidP="00236E7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236E76">
        <w:rPr>
          <w:rStyle w:val="a4"/>
          <w:sz w:val="28"/>
          <w:szCs w:val="28"/>
        </w:rPr>
        <w:t>Предметная среда оказывает на ребенка определенное воздействие</w:t>
      </w:r>
      <w:r w:rsidRPr="00236E76">
        <w:rPr>
          <w:sz w:val="28"/>
          <w:szCs w:val="28"/>
        </w:rPr>
        <w:t> </w:t>
      </w:r>
      <w:r w:rsidRPr="00236E76">
        <w:rPr>
          <w:rStyle w:val="a4"/>
          <w:sz w:val="28"/>
          <w:szCs w:val="28"/>
        </w:rPr>
        <w:t>уже с первых минут его жизни.</w:t>
      </w:r>
    </w:p>
    <w:p w:rsidR="00236E76" w:rsidRPr="00236E76" w:rsidRDefault="00236E76" w:rsidP="00236E7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Важно, чтобы она стала развивающей, т.е. обеспечивала формирование активной самостоятельности ребенка в деятельности. Она создает для ребенка условия творческого, познавательного, эстетического развития. При правильной организации предметно-развивающей среды ребенок чувствует уверенность в себе, стимулирует проявления самостоятельности, творчества.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36E76">
        <w:rPr>
          <w:rStyle w:val="a4"/>
          <w:sz w:val="28"/>
          <w:szCs w:val="28"/>
        </w:rPr>
        <w:t>            При организации предметно – развивающей среды в дошкольном учреждении важнейшим условием является учет возрастных особенностей и потребностей детей, которые имеют свои отличительные признаки.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36E76">
        <w:rPr>
          <w:rStyle w:val="a4"/>
          <w:sz w:val="28"/>
          <w:szCs w:val="28"/>
        </w:rPr>
        <w:t>           </w:t>
      </w:r>
      <w:r w:rsidRPr="00236E76">
        <w:rPr>
          <w:sz w:val="28"/>
          <w:szCs w:val="28"/>
        </w:rPr>
        <w:t>Для детей </w:t>
      </w:r>
      <w:r w:rsidRPr="00236E76">
        <w:rPr>
          <w:rStyle w:val="a4"/>
          <w:sz w:val="28"/>
          <w:szCs w:val="28"/>
        </w:rPr>
        <w:t>третьего года</w:t>
      </w:r>
      <w:r w:rsidRPr="00236E76">
        <w:rPr>
          <w:sz w:val="28"/>
          <w:szCs w:val="28"/>
        </w:rPr>
        <w:t> жизни является свободное и большое пространство, где они могут быть в активном движении – лазании, катании.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         </w:t>
      </w:r>
      <w:proofErr w:type="spellStart"/>
      <w:r w:rsidRPr="00236E76">
        <w:rPr>
          <w:sz w:val="28"/>
          <w:szCs w:val="28"/>
        </w:rPr>
        <w:t>На</w:t>
      </w:r>
      <w:r w:rsidRPr="00236E76">
        <w:rPr>
          <w:rStyle w:val="a4"/>
          <w:sz w:val="28"/>
          <w:szCs w:val="28"/>
        </w:rPr>
        <w:t>четвертом</w:t>
      </w:r>
      <w:proofErr w:type="spellEnd"/>
      <w:r w:rsidRPr="00236E76">
        <w:rPr>
          <w:rStyle w:val="a4"/>
          <w:sz w:val="28"/>
          <w:szCs w:val="28"/>
        </w:rPr>
        <w:t xml:space="preserve"> году</w:t>
      </w:r>
      <w:r w:rsidRPr="00236E76">
        <w:rPr>
          <w:sz w:val="28"/>
          <w:szCs w:val="28"/>
        </w:rPr>
        <w:t> жизни ребенку необходим развернутый центр сюжетно-ролевых игр с яркими особенностями атрибутов, дети стремятся быть похожими на взрослых, быть такими же важными и большими.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36E76">
        <w:rPr>
          <w:rStyle w:val="a4"/>
          <w:sz w:val="28"/>
          <w:szCs w:val="28"/>
        </w:rPr>
        <w:t>         В среднем - старшем</w:t>
      </w:r>
      <w:r w:rsidRPr="00236E76">
        <w:rPr>
          <w:sz w:val="28"/>
          <w:szCs w:val="28"/>
        </w:rPr>
        <w:t xml:space="preserve"> дошкольном возрасте проявляется потребность в игре со сверстниками, создавать свой мир игры. Кроме того в предметно-развивающей среде </w:t>
      </w:r>
      <w:r w:rsidRPr="00236E76">
        <w:rPr>
          <w:sz w:val="28"/>
          <w:szCs w:val="28"/>
        </w:rPr>
        <w:lastRenderedPageBreak/>
        <w:t>должно учитываться формирование психологических новообразований в разные годы жизни.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Не менее важным условием является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rStyle w:val="a4"/>
          <w:sz w:val="28"/>
          <w:szCs w:val="28"/>
        </w:rPr>
        <w:t xml:space="preserve">Многофункциональность </w:t>
      </w:r>
      <w:r w:rsidRPr="00236E76">
        <w:rPr>
          <w:sz w:val="28"/>
          <w:szCs w:val="28"/>
        </w:rPr>
        <w:t>предметн</w:t>
      </w:r>
      <w:proofErr w:type="gramStart"/>
      <w:r w:rsidRPr="00236E76">
        <w:rPr>
          <w:sz w:val="28"/>
          <w:szCs w:val="28"/>
        </w:rPr>
        <w:t>о-</w:t>
      </w:r>
      <w:proofErr w:type="gramEnd"/>
      <w:r w:rsidRPr="00236E76">
        <w:rPr>
          <w:sz w:val="28"/>
          <w:szCs w:val="28"/>
        </w:rPr>
        <w:t xml:space="preserve"> развивающей среды. Во всех возрастных группах должно быть уютное место для игры и отдыха детей. При этом содержание предметно-развивающей среды должно периодически обогащаться с ориентацией на поддержание интереса ребенка к предметно-развивающей среде. Так же в каждой группе должны быть </w:t>
      </w:r>
      <w:proofErr w:type="spellStart"/>
      <w:r w:rsidRPr="00236E76">
        <w:rPr>
          <w:sz w:val="28"/>
          <w:szCs w:val="28"/>
        </w:rPr>
        <w:t>созданы</w:t>
      </w:r>
      <w:r w:rsidRPr="00236E76">
        <w:rPr>
          <w:sz w:val="28"/>
          <w:szCs w:val="28"/>
          <w:u w:val="single"/>
        </w:rPr>
        <w:t>специальные</w:t>
      </w:r>
      <w:proofErr w:type="spellEnd"/>
      <w:r w:rsidRPr="00236E76">
        <w:rPr>
          <w:sz w:val="28"/>
          <w:szCs w:val="28"/>
          <w:u w:val="single"/>
        </w:rPr>
        <w:t xml:space="preserve"> центры для самостоятельного активного</w:t>
      </w:r>
      <w:r w:rsidRPr="00236E76">
        <w:rPr>
          <w:sz w:val="28"/>
          <w:szCs w:val="28"/>
        </w:rPr>
        <w:t> </w:t>
      </w:r>
      <w:r w:rsidRPr="00236E76">
        <w:rPr>
          <w:sz w:val="28"/>
          <w:szCs w:val="28"/>
          <w:u w:val="single"/>
        </w:rPr>
        <w:t xml:space="preserve">целенаправленного действия </w:t>
      </w:r>
      <w:proofErr w:type="spellStart"/>
      <w:r w:rsidRPr="00236E76">
        <w:rPr>
          <w:sz w:val="28"/>
          <w:szCs w:val="28"/>
          <w:u w:val="single"/>
        </w:rPr>
        <w:t>ребенка</w:t>
      </w:r>
      <w:r w:rsidRPr="00236E76">
        <w:rPr>
          <w:sz w:val="28"/>
          <w:szCs w:val="28"/>
        </w:rPr>
        <w:t>во</w:t>
      </w:r>
      <w:proofErr w:type="spellEnd"/>
      <w:r w:rsidRPr="00236E76">
        <w:rPr>
          <w:sz w:val="28"/>
          <w:szCs w:val="28"/>
        </w:rPr>
        <w:t xml:space="preserve"> всех видах деятельности, содержащие разнообразные материалы для развивающих игр и занятий детей групповых помещений должно отвечать возрастным особенностям и потребностям детей, иметь отличительные признаки.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rStyle w:val="a4"/>
          <w:sz w:val="28"/>
          <w:szCs w:val="28"/>
        </w:rPr>
        <w:t xml:space="preserve">При организации предметно-пространственной среды в детском саду необходима сложная, многоплановая и </w:t>
      </w:r>
      <w:proofErr w:type="spellStart"/>
      <w:r w:rsidRPr="00236E76">
        <w:rPr>
          <w:rStyle w:val="a4"/>
          <w:sz w:val="28"/>
          <w:szCs w:val="28"/>
        </w:rPr>
        <w:t>высокотворческая</w:t>
      </w:r>
      <w:proofErr w:type="spellEnd"/>
      <w:r w:rsidRPr="00236E76">
        <w:rPr>
          <w:rStyle w:val="a4"/>
          <w:sz w:val="28"/>
          <w:szCs w:val="28"/>
        </w:rPr>
        <w:t xml:space="preserve"> деятельность всех педагогов ДОУ. Ведь разнообразие игрушек не является основным условием развития ребенка.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Созданная эстетическая среда вызывает у детей чувство радости, эмоционально 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интеллектуальному развитию детей дошкольного возраста.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Роль среды в развитии детей прослеживается на примере ее основных функций: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hanging="36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- Организующей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hanging="36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- воспитательной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hanging="36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- развивающей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rStyle w:val="a4"/>
          <w:sz w:val="28"/>
          <w:szCs w:val="28"/>
        </w:rPr>
        <w:t>Цель организующей функции</w:t>
      </w:r>
      <w:r w:rsidRPr="00236E76">
        <w:rPr>
          <w:sz w:val="28"/>
          <w:szCs w:val="28"/>
        </w:rPr>
        <w:t> – предложить ребенку всевозможный материал для его активного участия в разных видах деятельности. В определенном смысле содержание и вид развивающей среды служат толчком для выбора дошкольником того вида самостоятельной деятельности, который будет отвечать его предпочтениям, потребностям или формировать интересы.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236E76">
        <w:rPr>
          <w:rStyle w:val="a4"/>
          <w:sz w:val="28"/>
          <w:szCs w:val="28"/>
        </w:rPr>
        <w:t>При формировании предметно-развивающей среды необходимо: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 xml:space="preserve">- избавляться от загромождения пространства </w:t>
      </w:r>
      <w:proofErr w:type="spellStart"/>
      <w:r w:rsidRPr="00236E76">
        <w:rPr>
          <w:sz w:val="28"/>
          <w:szCs w:val="28"/>
        </w:rPr>
        <w:t>малофункциональными</w:t>
      </w:r>
      <w:proofErr w:type="spellEnd"/>
      <w:r w:rsidRPr="00236E76">
        <w:rPr>
          <w:sz w:val="28"/>
          <w:szCs w:val="28"/>
        </w:rPr>
        <w:t xml:space="preserve"> и </w:t>
      </w:r>
      <w:proofErr w:type="spellStart"/>
      <w:r w:rsidRPr="00236E76">
        <w:rPr>
          <w:sz w:val="28"/>
          <w:szCs w:val="28"/>
        </w:rPr>
        <w:t>несочетаемыми</w:t>
      </w:r>
      <w:proofErr w:type="spellEnd"/>
      <w:r w:rsidRPr="00236E76">
        <w:rPr>
          <w:sz w:val="28"/>
          <w:szCs w:val="28"/>
        </w:rPr>
        <w:t xml:space="preserve"> друг с другом предметами;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- создать для ребенка три предметных пространства, отвечающих масштабам действий его рук (масштаб "глаз – рука"), роста и предметного мира взрослых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- исходить из эргономических требований к жизнедеятельности: антропометрических, физиологических и психологических особенностей обитателя этой среды.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sz w:val="28"/>
          <w:szCs w:val="28"/>
        </w:rPr>
        <w:lastRenderedPageBreak/>
        <w:t>В соответствии </w:t>
      </w:r>
      <w:r w:rsidRPr="00236E76">
        <w:rPr>
          <w:rStyle w:val="a4"/>
          <w:sz w:val="28"/>
          <w:szCs w:val="28"/>
        </w:rPr>
        <w:t xml:space="preserve">с воспитательной </w:t>
      </w:r>
      <w:r w:rsidRPr="00236E76">
        <w:rPr>
          <w:sz w:val="28"/>
          <w:szCs w:val="28"/>
        </w:rPr>
        <w:t>функцией наполнение и построение развивающей среды должны быть ориентированы на создание ситуаций, когда дети стоят перед нравственным выбором: уступить или взять себе, поделиться или действовать самому, предложить помощь или пройти мимо проблем сверстника. Среда является центром, где зарождается основа для сотрудничества, положительных взаимоотношений, организованного поведения, бережного отношения.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rStyle w:val="a4"/>
          <w:sz w:val="28"/>
          <w:szCs w:val="28"/>
        </w:rPr>
        <w:t>Развивающая</w:t>
      </w:r>
      <w:r w:rsidRPr="00236E76">
        <w:rPr>
          <w:sz w:val="28"/>
          <w:szCs w:val="28"/>
        </w:rPr>
        <w:t> функция предполагает, что содержание среды каждой деятельности должно соответствовать "зоне актуального развития" самого слабого и находиться в "зоне ближайшего развития" самого сильного в группе ребенка.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236E76">
        <w:rPr>
          <w:rStyle w:val="a4"/>
          <w:sz w:val="28"/>
          <w:szCs w:val="28"/>
        </w:rPr>
        <w:t> 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236E76">
        <w:rPr>
          <w:rStyle w:val="a4"/>
          <w:sz w:val="28"/>
          <w:szCs w:val="28"/>
        </w:rPr>
        <w:t>Требования ФГОС к развивающей предметно - развивающей среде:</w:t>
      </w:r>
      <w:r w:rsidRPr="00236E76">
        <w:rPr>
          <w:sz w:val="28"/>
          <w:szCs w:val="28"/>
        </w:rPr>
        <w:br/>
        <w:t xml:space="preserve">Организация развивающей среды </w:t>
      </w:r>
      <w:proofErr w:type="gramStart"/>
      <w:r w:rsidRPr="00236E76">
        <w:rPr>
          <w:sz w:val="28"/>
          <w:szCs w:val="28"/>
        </w:rPr>
        <w:t>в</w:t>
      </w:r>
      <w:proofErr w:type="gramEnd"/>
      <w:r w:rsidRPr="00236E76">
        <w:rPr>
          <w:sz w:val="28"/>
          <w:szCs w:val="28"/>
        </w:rPr>
        <w:t xml:space="preserve"> </w:t>
      </w:r>
      <w:proofErr w:type="gramStart"/>
      <w:r w:rsidRPr="00236E76">
        <w:rPr>
          <w:sz w:val="28"/>
          <w:szCs w:val="28"/>
        </w:rPr>
        <w:t>ДО</w:t>
      </w:r>
      <w:proofErr w:type="gramEnd"/>
      <w:r w:rsidRPr="00236E76">
        <w:rPr>
          <w:sz w:val="28"/>
          <w:szCs w:val="28"/>
        </w:rPr>
        <w:t xml:space="preserve">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  <w:r w:rsidRPr="00236E76">
        <w:rPr>
          <w:sz w:val="28"/>
          <w:szCs w:val="28"/>
        </w:rPr>
        <w:br/>
        <w:t>Необходимо обогатить среду элементами, стимулирующими познавательную, эмоциональную, двигательную деятельность детей.</w:t>
      </w:r>
      <w:r w:rsidRPr="00236E76">
        <w:rPr>
          <w:sz w:val="28"/>
          <w:szCs w:val="28"/>
        </w:rPr>
        <w:br/>
        <w:t xml:space="preserve">Предметно-развивающая среда организуется так, чтобы каждый ребенок имел свободный доступ  к играм, игрушкам, материалам, пособиям, </w:t>
      </w:r>
      <w:proofErr w:type="gramStart"/>
      <w:r w:rsidRPr="00236E76">
        <w:rPr>
          <w:sz w:val="28"/>
          <w:szCs w:val="28"/>
        </w:rPr>
        <w:t>обеспечивающих</w:t>
      </w:r>
      <w:proofErr w:type="gramEnd"/>
      <w:r w:rsidRPr="00236E76">
        <w:rPr>
          <w:sz w:val="28"/>
          <w:szCs w:val="28"/>
        </w:rPr>
        <w:t xml:space="preserve"> все основные виды деятельности, а также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интересам. Обязательным в оборудовании являются материалы, активизирующие познавательную деятельность: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hanging="36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- развивающие игры,  технические устройства и игрушки, модели;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hanging="36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-  предметы для опытно-поисковой работы - магниты, увеличительные стекла, пружинки, весы, мензурки и прочее;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hanging="360"/>
        <w:rPr>
          <w:sz w:val="28"/>
          <w:szCs w:val="28"/>
        </w:rPr>
      </w:pPr>
      <w:r w:rsidRPr="00236E76">
        <w:rPr>
          <w:sz w:val="28"/>
          <w:szCs w:val="28"/>
        </w:rPr>
        <w:t>-  большой выбор природных материалов для изучения, экспериментирования, составления коллекций.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36E76">
        <w:rPr>
          <w:rStyle w:val="a4"/>
          <w:sz w:val="28"/>
          <w:szCs w:val="28"/>
        </w:rPr>
        <w:t>Активный сектор (занимает самую большую площадь в группе), включающий в себя: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36E76">
        <w:rPr>
          <w:rStyle w:val="a4"/>
          <w:sz w:val="28"/>
          <w:szCs w:val="28"/>
        </w:rPr>
        <w:t>          </w:t>
      </w:r>
    </w:p>
    <w:p w:rsidR="00236E76" w:rsidRPr="00236E76" w:rsidRDefault="00236E76" w:rsidP="00236E76">
      <w:pPr>
        <w:pStyle w:val="a3"/>
        <w:shd w:val="clear" w:color="auto" w:fill="FFFFFF"/>
        <w:spacing w:before="0" w:beforeAutospacing="0" w:after="0" w:afterAutospacing="0"/>
        <w:ind w:left="1140" w:hanging="36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-  центр игры</w:t>
      </w:r>
    </w:p>
    <w:p w:rsidR="00236E76" w:rsidRPr="00236E76" w:rsidRDefault="00236E76" w:rsidP="00236E76">
      <w:pPr>
        <w:pStyle w:val="a3"/>
        <w:shd w:val="clear" w:color="auto" w:fill="FFFFFF"/>
        <w:spacing w:before="0" w:beforeAutospacing="0" w:after="0" w:afterAutospacing="0"/>
        <w:ind w:left="1140" w:hanging="36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-  центр двигательной деятельности</w:t>
      </w:r>
    </w:p>
    <w:p w:rsidR="00236E76" w:rsidRPr="00236E76" w:rsidRDefault="00236E76" w:rsidP="00236E76">
      <w:pPr>
        <w:pStyle w:val="a3"/>
        <w:shd w:val="clear" w:color="auto" w:fill="FFFFFF"/>
        <w:spacing w:before="0" w:beforeAutospacing="0" w:after="0" w:afterAutospacing="0"/>
        <w:ind w:left="1140" w:hanging="36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-  центр конструирования</w:t>
      </w:r>
    </w:p>
    <w:p w:rsidR="00236E76" w:rsidRPr="00236E76" w:rsidRDefault="00236E76" w:rsidP="00236E76">
      <w:pPr>
        <w:pStyle w:val="a3"/>
        <w:shd w:val="clear" w:color="auto" w:fill="FFFFFF"/>
        <w:spacing w:before="0" w:beforeAutospacing="0" w:after="0" w:afterAutospacing="0"/>
        <w:ind w:left="1140" w:hanging="36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-  центр музыкально театрализованной деятельности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36E76">
        <w:rPr>
          <w:sz w:val="28"/>
          <w:szCs w:val="28"/>
        </w:rPr>
        <w:br/>
      </w:r>
      <w:r w:rsidRPr="00236E76">
        <w:rPr>
          <w:rStyle w:val="a4"/>
          <w:sz w:val="28"/>
          <w:szCs w:val="28"/>
        </w:rPr>
        <w:t>Спокойный сектор: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36E76">
        <w:rPr>
          <w:rStyle w:val="a4"/>
          <w:sz w:val="28"/>
          <w:szCs w:val="28"/>
        </w:rPr>
        <w:t> </w:t>
      </w:r>
    </w:p>
    <w:p w:rsidR="00236E76" w:rsidRPr="00236E76" w:rsidRDefault="00236E76" w:rsidP="00236E76">
      <w:pPr>
        <w:pStyle w:val="a3"/>
        <w:shd w:val="clear" w:color="auto" w:fill="FFFFFF"/>
        <w:spacing w:before="0" w:beforeAutospacing="0" w:after="0" w:afterAutospacing="0"/>
        <w:ind w:left="1560" w:hanging="36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-  центр книги</w:t>
      </w:r>
    </w:p>
    <w:p w:rsidR="00236E76" w:rsidRPr="00236E76" w:rsidRDefault="00236E76" w:rsidP="00236E76">
      <w:pPr>
        <w:pStyle w:val="a3"/>
        <w:shd w:val="clear" w:color="auto" w:fill="FFFFFF"/>
        <w:spacing w:before="0" w:beforeAutospacing="0" w:after="0" w:afterAutospacing="0"/>
        <w:ind w:left="1560" w:hanging="36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-  центр отдыха</w:t>
      </w:r>
    </w:p>
    <w:p w:rsidR="00236E76" w:rsidRPr="00236E76" w:rsidRDefault="00236E76" w:rsidP="00236E76">
      <w:pPr>
        <w:pStyle w:val="a3"/>
        <w:shd w:val="clear" w:color="auto" w:fill="FFFFFF"/>
        <w:spacing w:before="0" w:beforeAutospacing="0" w:after="0" w:afterAutospacing="0"/>
        <w:ind w:left="1560" w:hanging="36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-  центр природы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proofErr w:type="gramStart"/>
      <w:r w:rsidRPr="00236E76">
        <w:rPr>
          <w:rStyle w:val="a4"/>
          <w:sz w:val="28"/>
          <w:szCs w:val="28"/>
        </w:rPr>
        <w:lastRenderedPageBreak/>
        <w:t>Рабочий сектор:</w:t>
      </w:r>
      <w:r w:rsidRPr="00236E76">
        <w:rPr>
          <w:sz w:val="28"/>
          <w:szCs w:val="28"/>
        </w:rPr>
        <w:t> (рабочий сектор занимает 25% всей группы, так как там предполагается размещение оборудования для организации совместной и регламентированной деятельности.</w:t>
      </w:r>
      <w:proofErr w:type="gramEnd"/>
    </w:p>
    <w:p w:rsidR="00236E76" w:rsidRPr="00236E76" w:rsidRDefault="00236E76" w:rsidP="00236E76">
      <w:pPr>
        <w:pStyle w:val="a3"/>
        <w:shd w:val="clear" w:color="auto" w:fill="FFFFFF"/>
        <w:spacing w:before="0" w:beforeAutospacing="0" w:after="0" w:afterAutospacing="0"/>
        <w:ind w:left="1920" w:hanging="36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- центр познавательной и исследовательской деятельности</w:t>
      </w:r>
    </w:p>
    <w:p w:rsidR="00236E76" w:rsidRPr="00236E76" w:rsidRDefault="00236E76" w:rsidP="00236E76">
      <w:pPr>
        <w:pStyle w:val="a3"/>
        <w:shd w:val="clear" w:color="auto" w:fill="FFFFFF"/>
        <w:spacing w:before="0" w:beforeAutospacing="0" w:after="0" w:afterAutospacing="0"/>
        <w:ind w:left="1920" w:hanging="36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-  центр продуктивной и творческой деятельности</w:t>
      </w:r>
    </w:p>
    <w:p w:rsidR="00236E76" w:rsidRPr="00236E76" w:rsidRDefault="00236E76" w:rsidP="00236E76">
      <w:pPr>
        <w:pStyle w:val="a3"/>
        <w:shd w:val="clear" w:color="auto" w:fill="FFFFFF"/>
        <w:spacing w:before="0" w:beforeAutospacing="0" w:after="0" w:afterAutospacing="0"/>
        <w:ind w:left="1920" w:hanging="36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-  центр правильной речи и моторики.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Все части группового пространства имеют условные границы в зависимости от конкретных задач момента, при необходимости можно вместить всех желающих, так как дошкольники «заражаются» текущими интересами сверстников и присоединяются к ним. </w:t>
      </w:r>
      <w:r w:rsidRPr="00236E76">
        <w:rPr>
          <w:sz w:val="28"/>
          <w:szCs w:val="28"/>
        </w:rPr>
        <w:br/>
        <w:t>Необходимы </w:t>
      </w:r>
      <w:r w:rsidRPr="00236E76">
        <w:rPr>
          <w:rStyle w:val="a4"/>
          <w:sz w:val="28"/>
          <w:szCs w:val="28"/>
        </w:rPr>
        <w:t xml:space="preserve">материалы, учитывающие </w:t>
      </w:r>
      <w:proofErr w:type="spellStart"/>
      <w:r w:rsidRPr="00236E76">
        <w:rPr>
          <w:rStyle w:val="a4"/>
          <w:sz w:val="28"/>
          <w:szCs w:val="28"/>
        </w:rPr>
        <w:t>гендерные</w:t>
      </w:r>
      <w:proofErr w:type="spellEnd"/>
      <w:r w:rsidRPr="00236E76">
        <w:rPr>
          <w:rStyle w:val="a4"/>
          <w:sz w:val="28"/>
          <w:szCs w:val="28"/>
        </w:rPr>
        <w:t xml:space="preserve"> различия</w:t>
      </w:r>
      <w:r w:rsidRPr="00236E76">
        <w:rPr>
          <w:sz w:val="28"/>
          <w:szCs w:val="28"/>
        </w:rPr>
        <w:t> - интересы мальчиков и девочек, как в труде, так и в игре.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п.; мальчикам - детали военной формы, предметы обмундирования и вооружения рыцарей, русских богатырей, разнообразные технические игрушки.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proofErr w:type="gramStart"/>
      <w:r w:rsidRPr="00236E76">
        <w:rPr>
          <w:sz w:val="28"/>
          <w:szCs w:val="28"/>
        </w:rPr>
        <w:t>Важно иметь большое количество «подручных» материалов  - веревок, коробочек, проволочек, колес, ленточек, которые творчески используются для решения различных игровых проблем.</w:t>
      </w:r>
      <w:proofErr w:type="gramEnd"/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sz w:val="28"/>
          <w:szCs w:val="28"/>
        </w:rPr>
        <w:t xml:space="preserve">В группах старших дошкольников необходимы так же различные </w:t>
      </w:r>
      <w:r w:rsidRPr="00236E76">
        <w:rPr>
          <w:rStyle w:val="a4"/>
          <w:sz w:val="28"/>
          <w:szCs w:val="28"/>
        </w:rPr>
        <w:t>материалы, способствующие овладению чтением, математикой. </w:t>
      </w:r>
      <w:r w:rsidRPr="00236E76">
        <w:rPr>
          <w:sz w:val="28"/>
          <w:szCs w:val="28"/>
        </w:rPr>
        <w:t>Это:  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  <w:r w:rsidRPr="00236E76">
        <w:rPr>
          <w:sz w:val="28"/>
          <w:szCs w:val="28"/>
        </w:rPr>
        <w:br/>
        <w:t xml:space="preserve">Необходимыми в оборудовании старших дошкольников являются </w:t>
      </w:r>
      <w:r w:rsidRPr="00236E76">
        <w:rPr>
          <w:rStyle w:val="a4"/>
          <w:sz w:val="28"/>
          <w:szCs w:val="28"/>
        </w:rPr>
        <w:t>материалы, стимулирующие развитие широких социальных интересов и познавательной активности</w:t>
      </w:r>
      <w:r w:rsidRPr="00236E76">
        <w:rPr>
          <w:sz w:val="28"/>
          <w:szCs w:val="28"/>
        </w:rPr>
        <w:t> 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rStyle w:val="a4"/>
          <w:sz w:val="28"/>
          <w:szCs w:val="28"/>
        </w:rPr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Среда, окружающая детей в группе должна обеспечивать безопасность их жизни, способствовать укреплению здоровья и закаливанию организма каждого их них.</w:t>
      </w:r>
      <w:r w:rsidRPr="00236E76">
        <w:rPr>
          <w:sz w:val="28"/>
          <w:szCs w:val="28"/>
        </w:rPr>
        <w:br/>
        <w:t>В ходе реализации образовательного процесса необходимо соблюдать принцип интеграции образовательных областей с помощью предметно - развивающей среды группы и детского сада в целом, способствующий формированию единой предметно - пространственной среды.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sz w:val="28"/>
          <w:szCs w:val="28"/>
        </w:rPr>
        <w:lastRenderedPageBreak/>
        <w:t>Организуя предметную среду в групповом помещении необходимо учитывать закономерности психического развития детей, показатели их здоровья, психофизиологические и коммуникативные особенности, уровень общего и речевого развития. Цветовая палитра должна быть представлена теплыми, пастельными тонами.</w:t>
      </w:r>
      <w:r w:rsidRPr="00236E76">
        <w:rPr>
          <w:sz w:val="28"/>
          <w:szCs w:val="28"/>
        </w:rPr>
        <w:br/>
        <w:t>Предметно-развивающая среда группы должна меняться в зависимости от возрастных особенностей детей.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Важно, чтобы  предметная среда имела характер открытой, незамкнутой системы, способной к корректировке и развитию.  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36E76">
        <w:rPr>
          <w:rStyle w:val="a4"/>
          <w:sz w:val="28"/>
          <w:szCs w:val="28"/>
        </w:rPr>
        <w:t> 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236E76">
        <w:rPr>
          <w:rStyle w:val="a4"/>
          <w:sz w:val="28"/>
          <w:szCs w:val="28"/>
        </w:rPr>
        <w:t>Пример   построения предметно - развивающей среды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36E76">
        <w:rPr>
          <w:rStyle w:val="a4"/>
          <w:sz w:val="28"/>
          <w:szCs w:val="28"/>
        </w:rPr>
        <w:t> 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rStyle w:val="a4"/>
          <w:sz w:val="28"/>
          <w:szCs w:val="28"/>
        </w:rPr>
        <w:t>Театрализованный центр - центр сюжетно-ролевых игр, игр-драматизаций</w:t>
      </w:r>
      <w:r w:rsidRPr="00236E76">
        <w:rPr>
          <w:sz w:val="28"/>
          <w:szCs w:val="28"/>
        </w:rPr>
        <w:t xml:space="preserve"> – важный объект развивающей среды, с которого можно начать оснащение группы, поскольку именно театрализованная деятельность помогает сплотить группу, объединить детей интересной идеей, новой для них деятельностью. В театре дошкольники раскрываются, демонстрируя неожиданные грани своего характера. </w:t>
      </w:r>
      <w:proofErr w:type="gramStart"/>
      <w:r w:rsidRPr="00236E76">
        <w:rPr>
          <w:sz w:val="28"/>
          <w:szCs w:val="28"/>
        </w:rPr>
        <w:t>Робкие</w:t>
      </w:r>
      <w:proofErr w:type="gramEnd"/>
      <w:r w:rsidRPr="00236E76">
        <w:rPr>
          <w:sz w:val="28"/>
          <w:szCs w:val="28"/>
        </w:rPr>
        <w:t xml:space="preserve"> и застенчивые становятся уверенными и активными. Тот, кто без желания шел в детский сад, теперь с удовольствием спешит в группу. В театральном уголке размещаются ширма, маски сказочных персонажей, различные виды театра - кукольный, пальчиковый, настольный, теневой,  би-ба-бо. Педагог вместе с воспитанниками готовит костюмы, атрибуты и декорации к маленьким представлениям. Дети – большие артисты, поэтому с радостью участвуют в постановках и с удовольствием выступают в роли зрителей.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Атрибуты к играм подбираются так, чтобы создать условия для реализации интересов детей в разных видах игр. Эстетичность и изысканность оформления, современность материалов вызывают у дошкольников желание играть. Подобранный игровой материал позволяет комбинировать различные сюжеты, создавать новые игровые образы. Здесь же уместны игры-драматизации по знакомым сказкам, тем более что для них созданы необходимые условия.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rStyle w:val="a4"/>
          <w:sz w:val="28"/>
          <w:szCs w:val="28"/>
        </w:rPr>
        <w:t>Центр природы или природный</w:t>
      </w:r>
      <w:r w:rsidRPr="00236E76">
        <w:rPr>
          <w:sz w:val="28"/>
          <w:szCs w:val="28"/>
        </w:rPr>
        <w:t> уголок служит не только украшением группы, но и местом для саморазвития дошкольников.</w:t>
      </w:r>
      <w:r w:rsidRPr="00236E76">
        <w:rPr>
          <w:rStyle w:val="a4"/>
          <w:sz w:val="28"/>
          <w:szCs w:val="28"/>
        </w:rPr>
        <w:t> </w:t>
      </w:r>
      <w:r w:rsidRPr="00236E76">
        <w:rPr>
          <w:sz w:val="28"/>
          <w:szCs w:val="28"/>
        </w:rPr>
        <w:t>У детей</w:t>
      </w:r>
      <w:r w:rsidRPr="00236E76">
        <w:rPr>
          <w:rStyle w:val="a4"/>
          <w:sz w:val="28"/>
          <w:szCs w:val="28"/>
        </w:rPr>
        <w:t>  </w:t>
      </w:r>
      <w:r w:rsidRPr="00236E76">
        <w:rPr>
          <w:sz w:val="28"/>
          <w:szCs w:val="28"/>
        </w:rPr>
        <w:t>формируются предпосылки экологического сознания, развивается  экологическая культура, познавательный интерес к экологии, проблемам природы, желание и стремление разрешить некоторые из    экологических проблем,  доступными ребенку – дошкольнику средствами. 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sz w:val="28"/>
          <w:szCs w:val="28"/>
        </w:rPr>
        <w:lastRenderedPageBreak/>
        <w:t>Воспитателю необходимо подобрать и разместить в нем растения, требующие разных способов ухода, приготовить необходимое оборудование для трудовой деятельности в уголке природы: передники, лейки, палочки для рыхления, пульверизаторы.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В природном уголке будут уместны детские поделки из природного материала, экспонаты природы, икебаны, гармонично расставленные на полках. Предусмотренные здесь же подставки на роликах для кашпо с цветами позволят даже детям легко перемещать растения по группе и ухаживать за ними.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С подгруппой дошкольников воспитатель может проводить в природном уголке наблюдения, простые опыты и занятия природоведческого характера. </w:t>
      </w:r>
      <w:r w:rsidRPr="00236E76">
        <w:rPr>
          <w:sz w:val="28"/>
          <w:szCs w:val="28"/>
        </w:rPr>
        <w:br/>
        <w:t>Рядом, под зеленым искусственным деревом причудливой формы, можно расставить пуфики и поиграть в свободные игры.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Неизменной популярностью у дошкольников пользуется </w:t>
      </w:r>
      <w:r w:rsidRPr="00236E76">
        <w:rPr>
          <w:rStyle w:val="a4"/>
          <w:sz w:val="28"/>
          <w:szCs w:val="28"/>
        </w:rPr>
        <w:t>центр науки (центр познавательной и исследовательской деятельности)</w:t>
      </w:r>
      <w:r w:rsidRPr="00236E76">
        <w:rPr>
          <w:sz w:val="28"/>
          <w:szCs w:val="28"/>
        </w:rPr>
        <w:t xml:space="preserve">, который может быть совмещён с центром природы. Задача данного центра -  развитие познавательно – исследовательской деятельности детей, обогащение представлений  об окружающем мире, </w:t>
      </w:r>
      <w:proofErr w:type="gramStart"/>
      <w:r w:rsidRPr="00236E76">
        <w:rPr>
          <w:sz w:val="28"/>
          <w:szCs w:val="28"/>
        </w:rPr>
        <w:t>что</w:t>
      </w:r>
      <w:proofErr w:type="gramEnd"/>
      <w:r w:rsidRPr="00236E76">
        <w:rPr>
          <w:sz w:val="28"/>
          <w:szCs w:val="28"/>
        </w:rPr>
        <w:t xml:space="preserve"> в конечном счёте  обеспечит успешное интеллектуальное и личностное развитие ребёнка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Для детского исследования  и экспериментирования  необходимы  самые разнообразные природные  и бросовые материалы: мел, песок, глина, камни, ракушки, перья, уголь, микроскопы, глобус, а также </w:t>
      </w:r>
      <w:r w:rsidRPr="00236E76">
        <w:rPr>
          <w:rStyle w:val="a4"/>
          <w:sz w:val="28"/>
          <w:szCs w:val="28"/>
        </w:rPr>
        <w:t>лабораторное оборудование</w:t>
      </w:r>
      <w:r w:rsidRPr="00236E76">
        <w:rPr>
          <w:sz w:val="28"/>
          <w:szCs w:val="28"/>
        </w:rPr>
        <w:t> – все это вызывает у детей особый интерес. Для познавательного развития воспитатель подбирает специальную детскую литературу, пооперационные карты, алгоритмы проведения опытов. На стенде в форме книги дети могут поместить результаты своих опытов и открытий в виде зарисовок, заметок и отчетов.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rStyle w:val="a4"/>
          <w:sz w:val="28"/>
          <w:szCs w:val="28"/>
        </w:rPr>
        <w:t>Центр продуктивной и творческой деятельности или  центр  художественного творчества</w:t>
      </w:r>
      <w:r w:rsidRPr="00236E76">
        <w:rPr>
          <w:sz w:val="28"/>
          <w:szCs w:val="28"/>
        </w:rPr>
        <w:t> выполняет задачу формирования интереса детей к эстетической стороне окружающей действительности, удовлетворения потребностей детей в самовыражении. Здесь воспитанники в свободное время рисуют, лепят, выполняют аппликационные работы. В распоряжении детей представлен разнообразный изобразительный материал: мелки, акварель, тушь, гуашь и сангина, бумага разной фактуры, размера и цвета, картон, дидактические игры. Здесь же есть место для небольшой выставки с образцами народного художественного промысла (полочка красоты). В центре должны присутствовать  альбомы с образцами  народно-прикладного искусства, иллюстрации известных художников.  Детские работы (рисунки, поделки и коллажи) выставляются на всеобщее обозрение на специальном стенде, к которому имеется свободный доступ.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rStyle w:val="a4"/>
          <w:sz w:val="28"/>
          <w:szCs w:val="28"/>
        </w:rPr>
        <w:t>Центр</w:t>
      </w:r>
      <w:r w:rsidRPr="00236E76">
        <w:rPr>
          <w:sz w:val="28"/>
          <w:szCs w:val="28"/>
        </w:rPr>
        <w:t> </w:t>
      </w:r>
      <w:r w:rsidRPr="00236E76">
        <w:rPr>
          <w:rStyle w:val="a4"/>
          <w:sz w:val="28"/>
          <w:szCs w:val="28"/>
        </w:rPr>
        <w:t>конструирования</w:t>
      </w:r>
      <w:r w:rsidRPr="00236E76">
        <w:rPr>
          <w:sz w:val="28"/>
          <w:szCs w:val="28"/>
        </w:rPr>
        <w:t xml:space="preserve"> способствует развитию детского  творчества, конструкторских способностей.  Центр  может быть  достаточно мобилен. Практичность его состоит в том, что любой конструктор  легко перемещаются в любое место. Содержимое строительного уголка (конструкторы разного вида, кубики, крупный и мелкий деревянный строительный материал, схемы и чертежи построек) позволяет организовать конструктивную деятельность с большой группой воспитанников, подгруппой и индивидуально, развернуть строительство на ковре либо на столе. Дети, </w:t>
      </w:r>
      <w:r w:rsidRPr="00236E76">
        <w:rPr>
          <w:sz w:val="28"/>
          <w:szCs w:val="28"/>
        </w:rPr>
        <w:lastRenderedPageBreak/>
        <w:t>особенно мальчики, всегда с удовольствием занимаются постройками, обыгрывая их, комбинируя с другими видами деятельности.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proofErr w:type="gramStart"/>
      <w:r w:rsidRPr="00236E76">
        <w:rPr>
          <w:sz w:val="28"/>
          <w:szCs w:val="28"/>
        </w:rPr>
        <w:t>Яркий</w:t>
      </w:r>
      <w:proofErr w:type="gramEnd"/>
      <w:r w:rsidRPr="00236E76">
        <w:rPr>
          <w:sz w:val="28"/>
          <w:szCs w:val="28"/>
        </w:rPr>
        <w:t>, веселый, с нестандартным дизайнерским решением, нетрафаретным оборудованием 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rStyle w:val="a4"/>
          <w:sz w:val="28"/>
          <w:szCs w:val="28"/>
        </w:rPr>
        <w:t>центр двигательной активности</w:t>
      </w:r>
      <w:r w:rsidRPr="00236E76">
        <w:rPr>
          <w:sz w:val="28"/>
          <w:szCs w:val="28"/>
        </w:rPr>
        <w:t> лаконично и гармонично вписывается в пространство групповой комнаты. Он пользуется популярностью у детей, поскольку реализует их потребность в самостоятельной двигательной активности, совместных движениях со сверстниками, свободного использования спортивного инвентаря и физкультурного оборудования. Здесь дошкольники могут заниматься и закреплять разные виды движений. Увеличение двигательной активности оказывает благоприятное влияние на физическое и умственное развитие, состояние здоровья детей.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В шумном пространстве игровой комнаты обязательно должен быть такой островок тишины и спокойствия, как </w:t>
      </w:r>
      <w:r w:rsidRPr="00236E76">
        <w:rPr>
          <w:rStyle w:val="a4"/>
          <w:sz w:val="28"/>
          <w:szCs w:val="28"/>
        </w:rPr>
        <w:t>центр книги и отдыха,</w:t>
      </w:r>
      <w:r w:rsidRPr="00236E76">
        <w:rPr>
          <w:sz w:val="28"/>
          <w:szCs w:val="28"/>
        </w:rPr>
        <w:t> психологической разгрузки, который располагает к созерцательному наблюдению, мечтам и тихим беседам. Ребенок чувствует себя здесь комфортно, спокойно и уютно. Этому способствуют комфортный диван, кресла,  рядом любимые книги. Уют, домашняя обстановка позволяют детям комфортно расположиться и погрузиться в волшебный мир книг.  В этом центре дети с удовольствием приобщаются  к словесному искусству, у детей  развивается  художественное восприятие  и эстетический  вкус.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rStyle w:val="a4"/>
          <w:sz w:val="28"/>
          <w:szCs w:val="28"/>
        </w:rPr>
        <w:t>Центр безопасности дорожного движения</w:t>
      </w:r>
      <w:r w:rsidRPr="00236E76">
        <w:rPr>
          <w:sz w:val="28"/>
          <w:szCs w:val="28"/>
        </w:rPr>
        <w:t> интересен в первую очередь мальчикам. Он оснащен необходимыми атрибутами к сюжетно-ролевым играм, занятиям для закрепления знаний правил дорожного движения. Это всевозможные игрушки – транспортные средства, светофор, фуражка милиционера, жезл регулировщика, макет улицы, дорожные знаки. Хорошим дидактическим пособием служит напольный коврик с разметкой улиц и дорог.</w:t>
      </w:r>
    </w:p>
    <w:p w:rsidR="00236E76" w:rsidRPr="00236E76" w:rsidRDefault="00236E76" w:rsidP="00236E7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236E76">
        <w:rPr>
          <w:sz w:val="28"/>
          <w:szCs w:val="28"/>
        </w:rPr>
        <w:t>Таким образом, разнообразие и богатство сенсорных впечатлений, возможность свободного подхода к каждому центру в группе способствуют эмоциональному и интеллектуальному развитию воспитанников.</w:t>
      </w:r>
    </w:p>
    <w:p w:rsidR="00A02CDE" w:rsidRPr="00236E76" w:rsidRDefault="00A02CDE">
      <w:pPr>
        <w:rPr>
          <w:rFonts w:ascii="Times New Roman" w:hAnsi="Times New Roman" w:cs="Times New Roman"/>
          <w:sz w:val="28"/>
          <w:szCs w:val="28"/>
        </w:rPr>
      </w:pPr>
    </w:p>
    <w:sectPr w:rsidR="00A02CDE" w:rsidRPr="00236E76" w:rsidSect="00236E76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236E76"/>
    <w:rsid w:val="00136008"/>
    <w:rsid w:val="001E4253"/>
    <w:rsid w:val="00236E76"/>
    <w:rsid w:val="0070328D"/>
    <w:rsid w:val="009A4061"/>
    <w:rsid w:val="00A02CDE"/>
    <w:rsid w:val="00BB0539"/>
    <w:rsid w:val="00EF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6E76"/>
    <w:rPr>
      <w:b/>
      <w:bCs/>
    </w:rPr>
  </w:style>
  <w:style w:type="character" w:styleId="a5">
    <w:name w:val="Emphasis"/>
    <w:basedOn w:val="a0"/>
    <w:uiPriority w:val="20"/>
    <w:qFormat/>
    <w:rsid w:val="00236E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3439</Words>
  <Characters>19605</Characters>
  <Application>Microsoft Office Word</Application>
  <DocSecurity>0</DocSecurity>
  <Lines>163</Lines>
  <Paragraphs>45</Paragraphs>
  <ScaleCrop>false</ScaleCrop>
  <Company>Grizli777</Company>
  <LinksUpToDate>false</LinksUpToDate>
  <CharactersWithSpaces>22999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Вера Евгеньевна</cp:lastModifiedBy>
  <cp:revision>7</cp:revision>
  <dcterms:created xsi:type="dcterms:W3CDTF">2016-12-09T04:40:00Z</dcterms:created>
  <dcterms:modified xsi:type="dcterms:W3CDTF">2016-12-19T02:22:00Z</dcterms:modified>
</cp:coreProperties>
</file>